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04D5" w:rsidRDefault="004B04D5">
      <w:r>
        <w:t xml:space="preserve">I strongly oppose to Link E8. It runs within 250 </w:t>
      </w:r>
      <w:proofErr w:type="spellStart"/>
      <w:r>
        <w:t>ft</w:t>
      </w:r>
      <w:proofErr w:type="spellEnd"/>
      <w:r>
        <w:t xml:space="preserve"> of my house. Please use the alternate route proposed by the Town of Northlake and Argyle. Link E8 would create an impairment on my property value and quality of life.</w:t>
      </w:r>
    </w:p>
    <w:sectPr w:rsidR="004B0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D5"/>
    <w:rsid w:val="004B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82080E"/>
  <w15:chartTrackingRefBased/>
  <w15:docId w15:val="{6050C1B0-30DE-7B44-99C8-6F04D471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Guest User</cp:lastModifiedBy>
  <cp:revision>2</cp:revision>
  <dcterms:created xsi:type="dcterms:W3CDTF">2023-06-17T23:48:00Z</dcterms:created>
  <dcterms:modified xsi:type="dcterms:W3CDTF">2023-06-17T23:48:00Z</dcterms:modified>
</cp:coreProperties>
</file>